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6A" w:rsidRDefault="0061276A" w:rsidP="0061276A">
      <w:pPr>
        <w:spacing w:after="0" w:line="240" w:lineRule="auto"/>
        <w:ind w:firstLine="73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Профилактика жестокого обращения с детьми. </w:t>
      </w:r>
    </w:p>
    <w:p w:rsidR="0061276A" w:rsidRDefault="0061276A" w:rsidP="0061276A">
      <w:pPr>
        <w:spacing w:after="0" w:line="240" w:lineRule="auto"/>
        <w:ind w:firstLine="73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В копилку Общественного воспитателя.</w:t>
      </w:r>
    </w:p>
    <w:p w:rsidR="0061276A" w:rsidRPr="000F5908" w:rsidRDefault="0061276A" w:rsidP="006127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Что делать, если подозреваешь соседей в жестоком обращении с ребенком?</w:t>
      </w:r>
    </w:p>
    <w:p w:rsidR="0061276A" w:rsidRPr="00070A12" w:rsidRDefault="0061276A" w:rsidP="006127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76A" w:rsidRPr="00070A12" w:rsidRDefault="0061276A" w:rsidP="006127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0A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333375"/>
            <wp:effectExtent l="19050" t="0" r="0" b="0"/>
            <wp:docPr id="4" name="Рисунок 1" descr="E:\Я.Диск\!17_FPG\Бренд\page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48" cy="33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76A" w:rsidRDefault="0061276A" w:rsidP="006127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A12">
        <w:rPr>
          <w:rFonts w:ascii="Times New Roman" w:hAnsi="Times New Roman" w:cs="Times New Roman"/>
          <w:sz w:val="28"/>
          <w:szCs w:val="28"/>
        </w:rPr>
        <w:t>В Республике Татарстан с 2009 года успешно реализуется Закон Республики Татарстан от 21.01.2009 г. №7-ЗР</w:t>
      </w:r>
      <w:r w:rsidR="00AB79A4">
        <w:rPr>
          <w:rFonts w:ascii="Times New Roman" w:hAnsi="Times New Roman" w:cs="Times New Roman"/>
          <w:sz w:val="28"/>
          <w:szCs w:val="28"/>
        </w:rPr>
        <w:t xml:space="preserve">Т об общественных воспитателях. За это время около 3 </w:t>
      </w:r>
      <w:r w:rsidRPr="00070A12">
        <w:rPr>
          <w:rFonts w:ascii="Times New Roman" w:hAnsi="Times New Roman" w:cs="Times New Roman"/>
          <w:sz w:val="28"/>
          <w:szCs w:val="28"/>
        </w:rPr>
        <w:t xml:space="preserve">300 гражданских активистов стали наставниками несовершеннолетних правонарушителей. </w:t>
      </w:r>
      <w:proofErr w:type="gramStart"/>
      <w:r w:rsidRPr="00070A12">
        <w:rPr>
          <w:rFonts w:ascii="Times New Roman" w:hAnsi="Times New Roman" w:cs="Times New Roman"/>
          <w:sz w:val="28"/>
          <w:szCs w:val="28"/>
        </w:rPr>
        <w:t>В рамках реализации проекта «</w:t>
      </w:r>
      <w:r w:rsidRPr="00070A12">
        <w:rPr>
          <w:rFonts w:ascii="Times New Roman" w:hAnsi="Times New Roman" w:cs="Times New Roman"/>
          <w:color w:val="333333"/>
          <w:sz w:val="28"/>
          <w:szCs w:val="28"/>
        </w:rPr>
        <w:t>Ресурсы местного сообщества в профилактике безнадзорности и правонарушений несовершенноле</w:t>
      </w:r>
      <w:r w:rsidR="00AB79A4">
        <w:rPr>
          <w:rFonts w:ascii="Times New Roman" w:hAnsi="Times New Roman" w:cs="Times New Roman"/>
          <w:color w:val="333333"/>
          <w:sz w:val="28"/>
          <w:szCs w:val="28"/>
        </w:rPr>
        <w:t>тних», реализуемого в 2019 году</w:t>
      </w:r>
      <w:r w:rsidRPr="00070A12">
        <w:rPr>
          <w:rFonts w:ascii="Times New Roman" w:hAnsi="Times New Roman" w:cs="Times New Roman"/>
          <w:color w:val="333333"/>
          <w:sz w:val="28"/>
          <w:szCs w:val="28"/>
        </w:rPr>
        <w:t xml:space="preserve"> АНО «ПСА «УМАЙ»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 поддержке Республиканской комиссии по делам несовершеннолетних и защите их прав </w:t>
      </w:r>
      <w:r w:rsidRPr="00070A12">
        <w:rPr>
          <w:rFonts w:ascii="Times New Roman" w:hAnsi="Times New Roman" w:cs="Times New Roman"/>
          <w:color w:val="333333"/>
          <w:sz w:val="28"/>
          <w:szCs w:val="28"/>
        </w:rPr>
        <w:t>на средства Фонда Президентских грантов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070A12">
        <w:rPr>
          <w:rFonts w:ascii="Times New Roman" w:hAnsi="Times New Roman" w:cs="Times New Roman"/>
          <w:color w:val="333333"/>
          <w:sz w:val="28"/>
          <w:szCs w:val="28"/>
        </w:rPr>
        <w:t>проводится информационно-образовательная программа для о</w:t>
      </w:r>
      <w:r w:rsidR="00AB79A4">
        <w:rPr>
          <w:rFonts w:ascii="Times New Roman" w:hAnsi="Times New Roman" w:cs="Times New Roman"/>
          <w:color w:val="333333"/>
          <w:sz w:val="28"/>
          <w:szCs w:val="28"/>
        </w:rPr>
        <w:t>бщественных воспитателей «</w:t>
      </w:r>
      <w:proofErr w:type="spellStart"/>
      <w:r w:rsidR="00AB79A4">
        <w:rPr>
          <w:rFonts w:ascii="Times New Roman" w:hAnsi="Times New Roman" w:cs="Times New Roman"/>
          <w:color w:val="333333"/>
          <w:sz w:val="28"/>
          <w:szCs w:val="28"/>
        </w:rPr>
        <w:t>Стоп</w:t>
      </w:r>
      <w:r w:rsidRPr="00070A12">
        <w:rPr>
          <w:rFonts w:ascii="Times New Roman" w:hAnsi="Times New Roman" w:cs="Times New Roman"/>
          <w:color w:val="333333"/>
          <w:sz w:val="28"/>
          <w:szCs w:val="28"/>
        </w:rPr>
        <w:t>-угроза</w:t>
      </w:r>
      <w:proofErr w:type="spellEnd"/>
      <w:r w:rsidRPr="00070A12">
        <w:rPr>
          <w:rFonts w:ascii="Times New Roman" w:hAnsi="Times New Roman" w:cs="Times New Roman"/>
          <w:color w:val="333333"/>
          <w:sz w:val="28"/>
          <w:szCs w:val="28"/>
        </w:rPr>
        <w:t>!», полезные тезисы из которой мы хотим представить и широкому кругу родительского сообщества и сообществ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070A12">
        <w:rPr>
          <w:rFonts w:ascii="Times New Roman" w:hAnsi="Times New Roman" w:cs="Times New Roman"/>
          <w:color w:val="333333"/>
          <w:sz w:val="28"/>
          <w:szCs w:val="28"/>
        </w:rPr>
        <w:t xml:space="preserve"> учителей.</w:t>
      </w:r>
      <w:proofErr w:type="gramEnd"/>
      <w:r w:rsidRPr="00070A12">
        <w:rPr>
          <w:rFonts w:ascii="Times New Roman" w:hAnsi="Times New Roman" w:cs="Times New Roman"/>
          <w:color w:val="333333"/>
          <w:sz w:val="28"/>
          <w:szCs w:val="28"/>
        </w:rPr>
        <w:t xml:space="preserve"> Речь пойдет 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жестоком обращении с кровными детьми и позиции соседей. </w:t>
      </w:r>
    </w:p>
    <w:p w:rsidR="00E4217F" w:rsidRPr="00E4217F" w:rsidRDefault="00E4217F" w:rsidP="00DB00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более двух миллионов детей до 14 лет ежегодно страдают от домашнего насилия с</w:t>
      </w:r>
      <w:r w:rsidR="00AB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стороны близких родственников</w:t>
      </w:r>
      <w:r w:rsidRPr="00E4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—мам, пап, бабушек, дедушек, братьев или сестер. Соседи, которые зачастую становятся невольными свидетелями происходящего, сталкиваются </w:t>
      </w:r>
      <w:proofErr w:type="gramStart"/>
      <w:r w:rsidRPr="00E4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4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вопросов: стоит ли вмешиваться в дела семьи? Не окажется ли, что их участие только навредит? Не заберет ли тогда опека ребенка из семьи? </w:t>
      </w:r>
    </w:p>
    <w:p w:rsidR="000F5908" w:rsidRPr="000F5908" w:rsidRDefault="000F5908" w:rsidP="00DB007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B00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</w:t>
      </w:r>
      <w:r w:rsidRPr="000F5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мерть от истощения и горы мусора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С начала 2019 года произошло несколько резонансных случаев, когда погибли или пострадали маленькие дети, оставленные без присмотра на несколько дней.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В конце января в Санкт-Петербурге от истощения умер годовалый мальчик. Его мать ушла из дома на несколько дней и намеренно оставила ребенка без еды и воды. Ранее ее лишили родительских прав на старшего сына 14 лет. Последний раз органы опеки проверяли семью в 2017 году. В Кирове 20 февраля в одной из квартир города нашли тело трехлетней девочки. Мать на неделю заперла ее дома одну без еды и перекрыла краны с водой. Соседи рассказали журналистам, что девочка не раз оставалась дома одна, но в полицию или в органы опеки они не обращались.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10 марта в Москве сотрудники МВД и МЧС спасли пятилетнюю девочку из квартиры, заваленной мусором. Ее также оставила на несколько дней мать. Девочка была истощенной, в грязной одежде, не разговаривала, а в шею ей вросла пластиковая резинка. Спецслужбы вызвали соседи, которые услышали громкий плач ребенка. 8 апреля в Мытищах подмосковные органы опеки забрали у ме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стной жительницы четверых </w:t>
      </w:r>
      <w:proofErr w:type="gramStart"/>
      <w:r w:rsidR="00AB79A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—у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 троих из них не было свидетельств о рождении, потому что мать родила их прямо в квартире.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Оказалось, что семья жила в антисанитарных условиях и питалась объедками с помойки, которые приносила бабушка. За помощью в органы опеки вновь обратились соседи, потому что давно не видели детей на улице.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B00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</w:t>
      </w:r>
      <w:r w:rsidRPr="000F5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ак заметить, что с ребенком плохо обращаются дома?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Первое, что сразу должно привл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ечь внимание соседей к ребенку,</w:t>
      </w:r>
      <w:proofErr w:type="gramStart"/>
      <w:r w:rsidRPr="000F5908">
        <w:rPr>
          <w:rFonts w:ascii="Times New Roman" w:eastAsia="Times New Roman" w:hAnsi="Times New Roman" w:cs="Times New Roman"/>
          <w:sz w:val="28"/>
          <w:szCs w:val="28"/>
        </w:rPr>
        <w:t>—г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>рязная и неопрятная одежда, припухшие, заспанные или заплаканные глаза и другие признаки запущенности, перечислила президент межрегиональной общественной организации по содействию семьям с детьми в трудной жизненной ситуации «Аистенок» Лариса Лазарева. У детей, страдающих от домашнего насилия, часто бывают дурные привычки, они реже смеются, хуже успевают в школе. Это могут заметить не только соседи по дому, но и учителя в школе.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Но опять же, подчеркнула эксп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ерт, плохой внешний вид ребенка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—не повод приходить к однозначному выводу, что родители жестоко с ним обращаются. Возможно, семья просто попала в тяжелую жизненную ситуацию.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«Для начала можно по-доброму расспросить самого ребенка, все ли хорошо дома. Нужно помнить, что совсем маленькие дети, бывает, фантазируют, поэтому важно не перегнуть палку, общ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аясь с ними»,</w:t>
      </w:r>
      <w:proofErr w:type="gramStart"/>
      <w:r w:rsidRPr="000F5908">
        <w:rPr>
          <w:rFonts w:ascii="Times New Roman" w:eastAsia="Times New Roman" w:hAnsi="Times New Roman" w:cs="Times New Roman"/>
          <w:sz w:val="28"/>
          <w:szCs w:val="28"/>
        </w:rPr>
        <w:t>—о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тметила Лазарева. Она также добавила, что тревожным сигналом должны стать ожоги, синяки и следы побоев на теле ребенка. 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Но и здесь нужно </w:t>
      </w:r>
      <w:proofErr w:type="gramStart"/>
      <w:r w:rsidR="00AB79A4">
        <w:rPr>
          <w:rFonts w:ascii="Times New Roman" w:eastAsia="Times New Roman" w:hAnsi="Times New Roman" w:cs="Times New Roman"/>
          <w:sz w:val="28"/>
          <w:szCs w:val="28"/>
        </w:rPr>
        <w:t>разграничивать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—синяки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 могут быть и от того, что ребенок занимается спортом, просто </w:t>
      </w:r>
      <w:proofErr w:type="spellStart"/>
      <w:r w:rsidRPr="000F5908">
        <w:rPr>
          <w:rFonts w:ascii="Times New Roman" w:eastAsia="Times New Roman" w:hAnsi="Times New Roman" w:cs="Times New Roman"/>
          <w:sz w:val="28"/>
          <w:szCs w:val="28"/>
        </w:rPr>
        <w:t>гиперактивен</w:t>
      </w:r>
      <w:proofErr w:type="spellEnd"/>
      <w:r w:rsidRPr="000F5908">
        <w:rPr>
          <w:rFonts w:ascii="Times New Roman" w:eastAsia="Times New Roman" w:hAnsi="Times New Roman" w:cs="Times New Roman"/>
          <w:sz w:val="28"/>
          <w:szCs w:val="28"/>
        </w:rPr>
        <w:t>, часто падает и ударяется.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В любом случае игнорировать свои подозрения нельзя, ведь исход ситуации во многом зависит от включенности окружающих. «Мы мало реагируем на окружающий нас мир. И в случаях, когда мы не обращаем внимани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я на проблемы и не хотим помочь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—может, из страха быт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ь свидетелями или из равнодушия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—проис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ходят всякого рода жестокости»,</w:t>
      </w:r>
      <w:proofErr w:type="gramStart"/>
      <w:r w:rsidRPr="000F5908">
        <w:rPr>
          <w:rFonts w:ascii="Times New Roman" w:eastAsia="Times New Roman" w:hAnsi="Times New Roman" w:cs="Times New Roman"/>
          <w:sz w:val="28"/>
          <w:szCs w:val="28"/>
        </w:rPr>
        <w:t>—н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>апомнила директор «Аистенка».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B00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</w:t>
      </w:r>
      <w:r w:rsidRPr="000F5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 делать, если появились подозрения в жестоком обращении с ребенком?</w:t>
      </w:r>
    </w:p>
    <w:p w:rsidR="000F5908" w:rsidRPr="000F5908" w:rsidRDefault="00944FD4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представители общественных организаций предлагают вначале соседям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попытаться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07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 узнать ситуацию семьи</w:t>
      </w:r>
      <w:r w:rsidR="00AB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DB0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предложить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 К примеру, продолжительный плач ребенка не 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значит, что ему причиняют боль: возможно ребенка переводят с грудного вскармливания на смеси, или у него режутся зубы и др. 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К сожалению, на запахи или тараканов соседи обычно реагируют активнее, чем на реаль</w:t>
      </w:r>
      <w:r>
        <w:rPr>
          <w:rFonts w:ascii="Times New Roman" w:eastAsia="Times New Roman" w:hAnsi="Times New Roman" w:cs="Times New Roman"/>
          <w:sz w:val="28"/>
          <w:szCs w:val="28"/>
        </w:rPr>
        <w:t>ное насилие в отношении ребенка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Если семья находится в сложной ситуации, можно установить с ней коммуникацию, предложить помощь или хотя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узнать, нуждается ли она в ней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. Например, предложить детские вещи, игрушки или же время от времени присматривать за ребенком, если мама воспитывает ребенка одна и ей сложно справится с ним самой.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у семьи не возникнет искушения оставить ребенка одного в первый, второй, третий раз. </w:t>
      </w:r>
    </w:p>
    <w:p w:rsidR="000F5908" w:rsidRPr="000F5908" w:rsidRDefault="00944FD4" w:rsidP="00944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Иную позицию занимают государственные органы опеки, которые рекомендуют самостоятельно не проводить никакие выяснения, 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а сразу 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lastRenderedPageBreak/>
        <w:t>звонить в социальную службу.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самостоятельно, есть ли угроза для ребенка или нет, сразу сложно. 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 если жестокое об</w:t>
      </w:r>
      <w:r>
        <w:rPr>
          <w:rFonts w:ascii="Times New Roman" w:eastAsia="Times New Roman" w:hAnsi="Times New Roman" w:cs="Times New Roman"/>
          <w:sz w:val="28"/>
          <w:szCs w:val="28"/>
        </w:rPr>
        <w:t>ращение все-таки имеет место, органы опеки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 вовремя оказать помощь ребенку. Чем раньше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 начн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 xml:space="preserve"> помогать, тем лучше.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опеки 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обязаны приехать и проверить, даже если в семье все окажется благополучно, а дети про</w:t>
      </w:r>
      <w:r>
        <w:rPr>
          <w:rFonts w:ascii="Times New Roman" w:eastAsia="Times New Roman" w:hAnsi="Times New Roman" w:cs="Times New Roman"/>
          <w:sz w:val="28"/>
          <w:szCs w:val="28"/>
        </w:rPr>
        <w:t>сто громко топали наверху</w:t>
      </w:r>
      <w:r w:rsidR="000F5908" w:rsidRPr="000F5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908" w:rsidRPr="000F5908" w:rsidRDefault="000F5908" w:rsidP="00DB007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B00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</w:t>
      </w:r>
      <w:r w:rsidRPr="000F5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огда нужно звонить в полицию или органы опеки?</w:t>
      </w:r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Если жильцам дома известно, что ребенок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07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подвергается физическому насилию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 в семье,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это повод обратиться в правоохранительные органы и органы опеки и попечительства по месту жительства. У некоторых ведом</w:t>
      </w:r>
      <w:proofErr w:type="gramStart"/>
      <w:r w:rsidRPr="000F5908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>я этого есть специальные каналы связи:</w:t>
      </w:r>
    </w:p>
    <w:p w:rsidR="000F5908" w:rsidRPr="000F5908" w:rsidRDefault="000F5908" w:rsidP="006F1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«Телефон доверия» МВД РФ 8(800)222-74-47;</w:t>
      </w:r>
    </w:p>
    <w:p w:rsidR="000F5908" w:rsidRPr="000F5908" w:rsidRDefault="000F5908" w:rsidP="006F1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Горячая линия «Ребенок в опасности» Следственного комитета РФ 8(800)707-79-78;</w:t>
      </w:r>
    </w:p>
    <w:p w:rsidR="006F19E3" w:rsidRDefault="000F5908" w:rsidP="006F1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«Единый социальный телефон» 8(800)3008-100;</w:t>
      </w:r>
    </w:p>
    <w:p w:rsidR="008C3C29" w:rsidRPr="006F19E3" w:rsidRDefault="008C3C29" w:rsidP="006F1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9E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по правам ребенка в Республике Татарстан </w:t>
      </w:r>
      <w:proofErr w:type="spellStart"/>
      <w:r w:rsidRPr="006F19E3">
        <w:rPr>
          <w:rFonts w:ascii="Times New Roman" w:eastAsia="Times New Roman" w:hAnsi="Times New Roman" w:cs="Times New Roman"/>
          <w:sz w:val="28"/>
          <w:szCs w:val="28"/>
        </w:rPr>
        <w:t>Удачина</w:t>
      </w:r>
      <w:proofErr w:type="spellEnd"/>
      <w:r w:rsidRPr="006F19E3">
        <w:rPr>
          <w:rFonts w:ascii="Times New Roman" w:eastAsia="Times New Roman" w:hAnsi="Times New Roman" w:cs="Times New Roman"/>
          <w:sz w:val="28"/>
          <w:szCs w:val="28"/>
        </w:rPr>
        <w:t xml:space="preserve"> Гузель </w:t>
      </w:r>
      <w:proofErr w:type="spellStart"/>
      <w:r w:rsidRPr="006F19E3">
        <w:rPr>
          <w:rFonts w:ascii="Times New Roman" w:eastAsia="Times New Roman" w:hAnsi="Times New Roman" w:cs="Times New Roman"/>
          <w:sz w:val="28"/>
          <w:szCs w:val="28"/>
        </w:rPr>
        <w:t>Любисовна</w:t>
      </w:r>
      <w:proofErr w:type="spellEnd"/>
      <w:r w:rsidRPr="006F19E3">
        <w:rPr>
          <w:rFonts w:ascii="Times New Roman" w:eastAsia="Times New Roman" w:hAnsi="Times New Roman" w:cs="Times New Roman"/>
          <w:sz w:val="28"/>
          <w:szCs w:val="28"/>
        </w:rPr>
        <w:t xml:space="preserve">, РТ г. Казань, ул. К. Маркса д.61, 8 (843)236-61-64 , </w:t>
      </w:r>
      <w:r w:rsidRPr="006F19E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F19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19E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F19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F19E3">
        <w:rPr>
          <w:rFonts w:ascii="Times New Roman" w:eastAsia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6F19E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6F19E3">
        <w:rPr>
          <w:rFonts w:ascii="Times New Roman" w:eastAsia="Times New Roman" w:hAnsi="Times New Roman" w:cs="Times New Roman"/>
          <w:sz w:val="28"/>
          <w:szCs w:val="28"/>
          <w:lang w:val="en-US"/>
        </w:rPr>
        <w:t>rfdeti</w:t>
      </w:r>
      <w:proofErr w:type="spellEnd"/>
      <w:r w:rsidRPr="006F19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F19E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5908" w:rsidRPr="000F5908" w:rsidRDefault="000F590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Бывает так, что соседи, особенно, если они имеют дело с </w:t>
      </w:r>
      <w:proofErr w:type="gramStart"/>
      <w:r w:rsidRPr="000F5908">
        <w:rPr>
          <w:rFonts w:ascii="Times New Roman" w:eastAsia="Times New Roman" w:hAnsi="Times New Roman" w:cs="Times New Roman"/>
          <w:sz w:val="28"/>
          <w:szCs w:val="28"/>
        </w:rPr>
        <w:t>дебоширами</w:t>
      </w:r>
      <w:proofErr w:type="gramEnd"/>
      <w:r w:rsidRPr="000F5908">
        <w:rPr>
          <w:rFonts w:ascii="Times New Roman" w:eastAsia="Times New Roman" w:hAnsi="Times New Roman" w:cs="Times New Roman"/>
          <w:sz w:val="28"/>
          <w:szCs w:val="28"/>
        </w:rPr>
        <w:t>, боятся звонить в полицию под своими именами.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07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Обратиться в органы можно анонимно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. На такие обращения тоже должны реагировать.</w:t>
      </w:r>
    </w:p>
    <w:p w:rsidR="000F5908" w:rsidRPr="000F5908" w:rsidRDefault="000F5908" w:rsidP="005F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08">
        <w:rPr>
          <w:rFonts w:ascii="Times New Roman" w:eastAsia="Times New Roman" w:hAnsi="Times New Roman" w:cs="Times New Roman"/>
          <w:sz w:val="28"/>
          <w:szCs w:val="28"/>
        </w:rPr>
        <w:t>И это не значит, что органы опеки пр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дут и заберут ребенка из семьи.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 Сейчас работа социальных служб по всей стране настроена на то, чтобы посмотреть, есть ли ресурсы в семье для исправления тяжелой ситуации. Да, бывает, что родители не пускают 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службы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в квартиру и не хотят общаться. Но 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все равно продолжа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 работать с этой семьей и объяснять взрослым, что им эта работа необходима.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 xml:space="preserve"> Злоупот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>ребление алкоголем родителями–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 xml:space="preserve">еще не повод забирать ребенка.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Сначала социальные службы пытаются найти более гум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 xml:space="preserve">анные способы решить проблему, 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 xml:space="preserve">но если для ребенка есть риск нахождения в этой семье, </w:t>
      </w:r>
      <w:r w:rsidR="005F1DB7">
        <w:rPr>
          <w:rFonts w:ascii="Times New Roman" w:eastAsia="Times New Roman" w:hAnsi="Times New Roman" w:cs="Times New Roman"/>
          <w:sz w:val="28"/>
          <w:szCs w:val="28"/>
        </w:rPr>
        <w:t>его должны его минимизировать</w:t>
      </w:r>
      <w:r w:rsidRPr="000F5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078" w:rsidRPr="00DB0078" w:rsidRDefault="00DB0078" w:rsidP="00DB007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B00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делать, если жалоба осталась без внимания?</w:t>
      </w:r>
    </w:p>
    <w:p w:rsidR="006F19E3" w:rsidRDefault="00DB0078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078">
        <w:rPr>
          <w:rFonts w:ascii="Times New Roman" w:eastAsia="Times New Roman" w:hAnsi="Times New Roman" w:cs="Times New Roman"/>
          <w:sz w:val="28"/>
          <w:szCs w:val="28"/>
        </w:rPr>
        <w:t>Если же правоохранительные органы реагируют не сразу или реагируют, но не предпринимают никаких мер, не нужно стесняться вызывать их второй и третий раз и, если потребуется,</w:t>
      </w:r>
      <w:r w:rsidR="00AB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078">
        <w:rPr>
          <w:rFonts w:ascii="Times New Roman" w:eastAsia="Times New Roman" w:hAnsi="Times New Roman" w:cs="Times New Roman"/>
          <w:b/>
          <w:bCs/>
          <w:sz w:val="28"/>
          <w:szCs w:val="28"/>
        </w:rPr>
        <w:t>писать жалобы</w:t>
      </w:r>
      <w:r w:rsidRPr="00DB0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19E3">
        <w:rPr>
          <w:rFonts w:ascii="Times New Roman" w:eastAsia="Times New Roman" w:hAnsi="Times New Roman" w:cs="Times New Roman"/>
          <w:sz w:val="28"/>
          <w:szCs w:val="28"/>
        </w:rPr>
        <w:t xml:space="preserve">В случае несвоевременного отклика органов опеки </w:t>
      </w:r>
      <w:r w:rsidRPr="00DB0078">
        <w:rPr>
          <w:rFonts w:ascii="Times New Roman" w:eastAsia="Times New Roman" w:hAnsi="Times New Roman" w:cs="Times New Roman"/>
          <w:sz w:val="28"/>
          <w:szCs w:val="28"/>
        </w:rPr>
        <w:t xml:space="preserve">можно обратиться напрямую в министерство образования либо социальной </w:t>
      </w:r>
      <w:r w:rsidR="006F19E3">
        <w:rPr>
          <w:rFonts w:ascii="Times New Roman" w:eastAsia="Times New Roman" w:hAnsi="Times New Roman" w:cs="Times New Roman"/>
          <w:sz w:val="28"/>
          <w:szCs w:val="28"/>
        </w:rPr>
        <w:t>защиты:</w:t>
      </w:r>
    </w:p>
    <w:p w:rsidR="00860260" w:rsidRDefault="00860260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E3" w:rsidRDefault="001A535E" w:rsidP="006F19E3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hyperlink w:history="1">
        <w:r w:rsidR="006F19E3">
          <w:rPr>
            <w:rStyle w:val="a5"/>
            <w:rFonts w:ascii="Arial" w:hAnsi="Arial" w:cs="Arial"/>
            <w:b/>
            <w:bCs/>
            <w:color w:val="006AC3"/>
            <w:sz w:val="18"/>
            <w:szCs w:val="18"/>
            <w:bdr w:val="none" w:sz="0" w:space="0" w:color="auto" w:frame="1"/>
          </w:rPr>
          <w:t>Министерство образования и науки Республики Татарстан</w:t>
        </w:r>
      </w:hyperlink>
    </w:p>
    <w:p w:rsidR="006F19E3" w:rsidRDefault="006F19E3" w:rsidP="006F19E3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Адрес: 420111, г. Казань, ул. Кремлевская, д. 9</w:t>
      </w:r>
    </w:p>
    <w:p w:rsidR="006F19E3" w:rsidRDefault="006F19E3" w:rsidP="006F19E3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Телефон: 8 (843) 292-93-51;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>E</w:t>
      </w:r>
      <w:r w:rsidRPr="006F19E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>Mail</w:t>
      </w:r>
      <w:r w:rsidRPr="006F19E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> 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mdmst@tatar.ru</w:t>
      </w:r>
    </w:p>
    <w:p w:rsidR="006F19E3" w:rsidRDefault="006F19E3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E3" w:rsidRDefault="001A535E" w:rsidP="006F19E3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6F19E3">
          <w:rPr>
            <w:rStyle w:val="a5"/>
            <w:rFonts w:ascii="Arial" w:hAnsi="Arial" w:cs="Arial"/>
            <w:b/>
            <w:bCs/>
            <w:color w:val="006AC3"/>
            <w:sz w:val="18"/>
            <w:szCs w:val="18"/>
            <w:bdr w:val="none" w:sz="0" w:space="0" w:color="auto" w:frame="1"/>
          </w:rPr>
          <w:t>Министерство труда, занятости и социальной защиты Республики Татарстан</w:t>
        </w:r>
      </w:hyperlink>
    </w:p>
    <w:p w:rsidR="006F19E3" w:rsidRDefault="006F19E3" w:rsidP="006F19E3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Адрес: 420044, г. Казань, ул. Волгоградская, д. 47</w:t>
      </w:r>
    </w:p>
    <w:p w:rsidR="006F19E3" w:rsidRDefault="006F19E3" w:rsidP="006F19E3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Телефон: +7 (843) 557-20-01;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E-Mail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: mtsz@tatar.ru</w:t>
      </w:r>
    </w:p>
    <w:p w:rsidR="006F19E3" w:rsidRDefault="006F19E3" w:rsidP="00DB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19E3" w:rsidSect="001E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2A0"/>
    <w:multiLevelType w:val="multilevel"/>
    <w:tmpl w:val="68D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08"/>
    <w:rsid w:val="000F5908"/>
    <w:rsid w:val="0011305C"/>
    <w:rsid w:val="001A535E"/>
    <w:rsid w:val="001E54A3"/>
    <w:rsid w:val="005F1DB7"/>
    <w:rsid w:val="0061276A"/>
    <w:rsid w:val="006F19E3"/>
    <w:rsid w:val="00753228"/>
    <w:rsid w:val="00860260"/>
    <w:rsid w:val="008C3C29"/>
    <w:rsid w:val="00944FD4"/>
    <w:rsid w:val="00AB79A4"/>
    <w:rsid w:val="00B43EEB"/>
    <w:rsid w:val="00DB0078"/>
    <w:rsid w:val="00E4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3"/>
  </w:style>
  <w:style w:type="paragraph" w:styleId="1">
    <w:name w:val="heading 1"/>
    <w:basedOn w:val="a"/>
    <w:link w:val="10"/>
    <w:uiPriority w:val="9"/>
    <w:qFormat/>
    <w:rsid w:val="000F5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5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2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59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anchorfsymbol">
    <w:name w:val="article_anchor_fsymbol"/>
    <w:basedOn w:val="a0"/>
    <w:rsid w:val="000F5908"/>
  </w:style>
  <w:style w:type="paragraph" w:customStyle="1" w:styleId="articledecorationfirst">
    <w:name w:val="article_decoration_first"/>
    <w:basedOn w:val="a"/>
    <w:rsid w:val="000F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9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2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44F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3C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8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9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z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2019-05-14T11:10:00Z</dcterms:created>
  <dcterms:modified xsi:type="dcterms:W3CDTF">2019-05-14T11:10:00Z</dcterms:modified>
</cp:coreProperties>
</file>